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6D01EC" w:rsidRDefault="006D01EC" w14:paraId="67CD76FA" w14:textId="69E0EC82">
      <w:pPr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r w:rsidRPr="006D01EC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>专业技术工作总结</w:t>
      </w:r>
    </w:p>
    <w:p w:rsidR="00A73DBE" w:rsidRDefault="00A73DBE" w14:paraId="505A4537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0"/>
      <w:r w:rsidRPr="00F5232C" w:rsidR="00A30A5D">
        <w:rPr>
          <w:rFonts w:hint="eastAsia" w:ascii="宋体" w:hAnsi="宋体"/>
          <w:bCs/>
          <w:sz w:val="24"/>
        </w:rPr>
        <w:t xml:space="preserve">范晓颖                  </w:t>
      </w:r>
      <w:bookmarkEnd w:id="0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1"/>
      <w:r w:rsidRPr="00F5232C" w:rsidR="007D6A47">
        <w:rPr>
          <w:rFonts w:hint="eastAsia" w:ascii="宋体" w:hAnsi="宋体"/>
          <w:bCs/>
          <w:sz w:val="24"/>
        </w:rPr>
        <w:t xml:space="preserve">检验科</w:t>
      </w:r>
      <w:bookmarkEnd w:id="1"/>
    </w:p>
    <w:p w:rsidRPr="00F5232C" w:rsidR="00A73DBE" w:rsidRDefault="00A73DBE" w14:paraId="321E2B25" w14:textId="77777777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2"/>
      <w:r w:rsidRPr="00F5232C">
        <w:rPr>
          <w:rFonts w:hint="eastAsia" w:ascii="宋体" w:hAnsi="宋体"/>
          <w:bCs/>
          <w:sz w:val="24"/>
        </w:rPr>
        <w:t xml:space="preserve">副主任技师           </w:t>
      </w:r>
      <w:bookmarkEnd w:id="2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3"/>
      <w:r w:rsidRPr="00F5232C" w:rsidR="007D6A47">
        <w:rPr>
          <w:rFonts w:hint="eastAsia" w:ascii="宋体" w:hAnsi="宋体"/>
          <w:bCs/>
          <w:sz w:val="24"/>
        </w:rPr>
        <w:t xml:space="preserve">临床医学检验技术（基层）</w:t>
      </w:r>
      <w:bookmarkEnd w:id="3"/>
    </w:p>
    <w:tbl>
      <w:tblPr>
        <w:tblW w:w="9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108"/>
      </w:tblGrid>
      <w:tr w:rsidR="00A73DBE" w:rsidTr="00B13614" w14:paraId="5CDA765E" w14:textId="77777777">
        <w:trPr>
          <w:trHeight w:val="12038"/>
        </w:trPr>
        <w:tc>
          <w:tcPr>
            <w:tcW w:w="9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5232C" w:rsidR="00F145A5" w:rsidP="007E38F1" w:rsidRDefault="00F145A5" w14:paraId="4A69EDF4" w14:textId="77777777">
            <w:pPr>
              <w:adjustRightInd w:val="0"/>
              <w:spacing w:line="360" w:lineRule="auto"/>
              <w:rPr>
                <w:rFonts w:ascii="宋体" w:hAnsi="宋体"/>
                <w:sz w:val="24"/>
              </w:rPr>
            </w:pPr>
            <w:bookmarkStart w:name="ProAndTechWorkReport__MultiParag" w:id="4"/>
            <w:r>
              <w:t xml:space="preserve">本人范晓颖，本科学历，于2020年9月取得主任检验师职称，2021年8月被聘为主管检验师，2024年3月聘任为检验科副主任。自取得现职称以来，我始终坚守临床医学检验岗位，恪尽职守、精益求精，深耕检验专业领域12年，逐步从一线检验人员成长为兼具技术能力与管理职责的科室骨干，圆满完成各项专业技术工作任务，现将具体情况总结如下：</w:t>
            </w:r>
            <w:r>
              <w:br/>
            </w:r>
            <w:r>
              <w:t xml:space="preserve">一、基本情况</w:t>
            </w:r>
            <w:r>
              <w:br/>
            </w:r>
            <w:r>
              <w:t xml:space="preserve">本人从2023年10月开始从事临床医学检验相关工作，具备扎实的专业理论基础和丰富的实践操作经验。2020年9月，通过专业技术职称评审，取得主任检验师职称；2021年8月，正式被聘为主管检验师，在一线检验岗位上锤炼技术、积累经验；2024年3月，凭借突出的专业能力和管理潜力，聘任为检验科副主任，开启了专业技术与科室管理双重职责的工作新阶段。任职以来，我始终秉持“严谨、准确、高效、负责”的工作理念，将专业技术能力与管理职责相结合，推动检验工作提质增效，为临床诊疗工作提供可靠的检验支撑。</w:t>
            </w:r>
            <w:r>
              <w:br/>
            </w:r>
            <w:r>
              <w:t xml:space="preserve">二、从事专业技术工作及取得业绩成果情况</w:t>
            </w:r>
            <w:r>
              <w:br/>
            </w:r>
            <w:r>
              <w:t xml:space="preserve">自从事临床医学检验工作以来，我参与各类临床检验工作，涵盖临床常规检验、生化检验、免疫检验、PCR等多个领域，始终严格遵循检验操作规程，严把检验质量关，确保检验结果的准确性和时效性，为临床疾病的诊断、治疗和预后判断提供了有力依据。12年来，我无任何检验差错发生，得到了临床科室医护人员和患者的一致认可。</w:t>
            </w:r>
            <w:r>
              <w:br/>
            </w:r>
            <w:r>
              <w:t xml:space="preserve">2022年6月，我开始专注于临床生化检验工作，并担任生化组组长。任职期间，我牵头规范生化检验操作流程，梳理生化检验项目的质量控制要点，针对生化检验中可能出现的误差隐患，制定针对性的防控措施，有效提升了生化检验结果的稳定性和可靠性。同时，我带领生化组成员开展技术研讨和业务学习，分享检验经验和操作技巧，提升团队整体技术水平，推动生化检验工作规范化、标准化发展。在我的带领下，生化组各项检验指标合格率持续提升，圆满完成了各项临床检验任务。</w:t>
            </w:r>
            <w:r>
              <w:br/>
            </w:r>
            <w:r>
              <w:t xml:space="preserve">2024年3月，我聘任为检验科副主任后，主要负责检验科质量管理工作。结合科室工作实际，我牵头修订了检验科各项管理制度，进一步明确了各岗位人员的职责分工、工作流程和考核标准，规范了检验工作的各个环节，有效提升了科室管理的规范化水平。同时，我组织修订了检验科质量手册，结合最新的检验行业标准和规范，完善了质量控制体系，明确了质量控制目标和实施细则，确保检验工作全程处于受控状态。此外，我指导团队修订生物安全手册，强化生物安全管理意识，规范生物样本的采集、储存、运输和处理流程，排查生物安全隐患，防范生物安全事故发生，保障了科室工作人员和患者的安全。</w:t>
            </w:r>
            <w:r>
              <w:br/>
            </w:r>
            <w:r>
              <w:t xml:space="preserve">任职以来，我始终注重专业能力提升，积极参与各类学术交流和业务培训，及时学习检验领域的新技术、新方法、新进展，将所学知识运用到实际工作中，不断优化检验流程、提升检验效率。在日常工作中，我主动承担疑难检验样本的分析和处理工作，针对异常检验结果、复杂标本等情况，结合临床病史、检测数据进行综合研判，反复核查检测流程、校准检测试剂仪器，精准排查误差原因，确保疑难样本检测结果的准确性。</w:t>
            </w:r>
            <w:r>
              <w:br/>
            </w:r>
            <w:r>
              <w:t xml:space="preserve">三、专业特长及经验体会</w:t>
            </w:r>
            <w:r>
              <w:br/>
            </w:r>
            <w:r>
              <w:t xml:space="preserve">经过12年的专业实践和积累，我的专业特长主要集中在临床生化检验领域，熟练掌握各类生化检验项目的操作技能，包括肝功能、肾功能、血糖、血脂、电解质等常规生化项目的检测，能够精准分析检验结果，排查检验误差，解决检验工作中遇到的各类技术难题。同时，在检验科质量管理方面，我具备丰富的管理经验，熟悉检验行业质量标准和规范，能够结合科室实际优化管理流程，完善质量控制体系，推动科室质量管理水平不断提升。</w:t>
            </w:r>
            <w:r>
              <w:br/>
            </w:r>
            <w:r>
              <w:t xml:space="preserve">在多年的专业技术工作中，我积累了几点深刻的经验体会。一是严谨细致是检验工作的生命线。临床医学检验工作直接关系到患者的生命健康，每一份检验报告都承载着沉甸甸的责任，只有始终保持严谨细致的工作态度，严格遵循操作规程，才能确保检验结果的准确可靠，为临床诊疗提供有力支撑。二是团队协作是提升工作效率和质量的关键。检验工作涉及多个岗位、多个环节，只有加强团队成员之间的沟通协作，分工明确、配合默契，才能提升工作效率，减少工作差错，推动科室整体工作水平的提升。三是持续学习是专业成长的不竭动力。检验医学发展迅速，新技术、新方法不断涌现，只有始终保持终身学习的态度，主动学习行业前沿知识，不断提升自身专业素养和技术能力，才能适应检验工作的发展需求，更好地履行岗位职责。四是质量管理是科室发展的核心。只有建立完善的质量控制体系，强化全员质量意识，规范各项工作流程，才能确保检验工作的标准化、规范化，提升科室的核心竞争力。</w:t>
            </w:r>
            <w:r>
              <w:br/>
            </w:r>
            <w:r>
              <w:t xml:space="preserve">四、下一步工作方向</w:t>
            </w:r>
            <w:r>
              <w:br/>
            </w:r>
            <w:r>
              <w:t xml:space="preserve">结合当前工作实际和检验行业发展趋势，下一步我将重点围绕以下几个方面开展工作，持续提升自身专业能力和科室工作水平。</w:t>
            </w:r>
            <w:r>
              <w:br/>
            </w:r>
            <w:r>
              <w:t xml:space="preserve">一是持续做好科室质量管理工作。进一步完善检验科质量控制体系，结合行业最新标准和规范，不断优化质量手册和管理制度，加强对检验全过程的质量监控，及时发现和解决质量问题，确保检验结果的准确性和可靠性。二是制订完善的质量考核方案。结合科室各岗位工作实际，制定科学合理的质量考核指标，明确考核标准和奖惩机制，将质量考核与岗位绩效挂钩，充分调动全员参与质量管理的积极性和主动性，推动科室质量管理工作常态化、制度化。三是加强团队建设和人才培养。继续组织开展业务学习和技术培训，鼓励团队成员参与学术交流和技能竞赛，提升团队整体专业技术水平；同时，注重培养年轻检验人员，发挥传帮带作用，为科室发展储备人才。四是积极引入新技术、新方法。关注检验医学领域的前沿动态，结合临床需求，积极探索和引入新的检验技术和方法，优化检验流程，提升检验效率和诊断水平，更好地为临床诊疗工作服务。</w:t>
            </w:r>
            <w:r>
              <w:br/>
            </w:r>
            <w:r>
              <w:t xml:space="preserve">今后，我将继续坚守专业初心，牢记岗位职责，以更加严谨的态度、更加务实的作风，扎实做好各项专业技术和管理工作，不断提升自身能力，推动检验科工作高质量发展，为保障患者生命健康、推动医疗卫生事业进步贡献自己的力量。</w:t>
            </w:r>
            <w:bookmarkEnd w:id="4"/>
          </w:p>
        </w:tc>
      </w:tr>
    </w:tbl>
    <w:p w:rsidR="00A73DBE" w:rsidRDefault="00835027" w14:paraId="43FBCDFD" w14:textId="77777777">
      <w:pPr>
        <w:spacing w:line="400" w:lineRule="exact"/>
        <w:ind w:left="-197" w:leftChars="-95" w:hanging="2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Cs w:val="21"/>
        </w:rPr>
        <w:t>注明：此表</w:t>
      </w:r>
      <w:r w:rsidR="00EC7C81">
        <w:rPr>
          <w:rFonts w:hint="eastAsia" w:ascii="仿宋_GB2312" w:eastAsia="仿宋_GB2312"/>
          <w:szCs w:val="21"/>
        </w:rPr>
        <w:t>内容</w:t>
      </w:r>
      <w:r w:rsidRPr="00EC7C81" w:rsidR="00EC7C81">
        <w:rPr>
          <w:rFonts w:hint="eastAsia" w:ascii="仿宋_GB2312" w:eastAsia="仿宋_GB2312"/>
          <w:szCs w:val="21"/>
        </w:rPr>
        <w:t>由申报人在网上申报系统填写保存，由单位生成打印用于公示。</w:t>
      </w:r>
    </w:p>
    <w:sectPr w:rsidR="00A73DBE" w:rsidSect="00BF41BC">
      <w:pgSz w:w="11906" w:h="16838"/>
      <w:pgMar w:top="1440" w:right="1797" w:bottom="56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D3094" w14:textId="77777777" w:rsidR="00FF3353" w:rsidRDefault="00FF3353" w:rsidP="009312A4">
      <w:r>
        <w:separator/>
      </w:r>
    </w:p>
  </w:endnote>
  <w:endnote w:type="continuationSeparator" w:id="0">
    <w:p w14:paraId="3EB1E775" w14:textId="77777777" w:rsidR="00FF3353" w:rsidRDefault="00FF3353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1C8F2" w14:textId="77777777" w:rsidR="00FF3353" w:rsidRDefault="00FF3353" w:rsidP="009312A4">
      <w:r>
        <w:separator/>
      </w:r>
    </w:p>
  </w:footnote>
  <w:footnote w:type="continuationSeparator" w:id="0">
    <w:p w14:paraId="6A202EA7" w14:textId="77777777" w:rsidR="00FF3353" w:rsidRDefault="00FF3353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3JLvjHJj/VQPH16f85+v8qYNmlMx7x9Ztgm07vv6Enhz4obW1moItlWXmuWi8/AEOXw8kPN+eTaKqfDRiIpSsw==" w:salt="DvVzHFSXh1cCZQ3ZPcP0E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34F10"/>
    <w:rsid w:val="000935A9"/>
    <w:rsid w:val="000A6FE9"/>
    <w:rsid w:val="00172A27"/>
    <w:rsid w:val="001D312D"/>
    <w:rsid w:val="00242CA0"/>
    <w:rsid w:val="0025519E"/>
    <w:rsid w:val="002A160C"/>
    <w:rsid w:val="003379F5"/>
    <w:rsid w:val="003949F1"/>
    <w:rsid w:val="003C5111"/>
    <w:rsid w:val="005C7A10"/>
    <w:rsid w:val="0060341E"/>
    <w:rsid w:val="00687112"/>
    <w:rsid w:val="00692F96"/>
    <w:rsid w:val="006D01EC"/>
    <w:rsid w:val="00743BE7"/>
    <w:rsid w:val="007A0DFE"/>
    <w:rsid w:val="007B432B"/>
    <w:rsid w:val="007D6A47"/>
    <w:rsid w:val="007E1C7B"/>
    <w:rsid w:val="007E2818"/>
    <w:rsid w:val="007E38F1"/>
    <w:rsid w:val="00835027"/>
    <w:rsid w:val="009312A4"/>
    <w:rsid w:val="009B0494"/>
    <w:rsid w:val="00A30A5D"/>
    <w:rsid w:val="00A314AA"/>
    <w:rsid w:val="00A73DBE"/>
    <w:rsid w:val="00A904F4"/>
    <w:rsid w:val="00B13614"/>
    <w:rsid w:val="00BF41BC"/>
    <w:rsid w:val="00BF5D34"/>
    <w:rsid w:val="00C53752"/>
    <w:rsid w:val="00CA613E"/>
    <w:rsid w:val="00CE6A0B"/>
    <w:rsid w:val="00DF2C2F"/>
    <w:rsid w:val="00E04AE5"/>
    <w:rsid w:val="00E72E11"/>
    <w:rsid w:val="00EB7F18"/>
    <w:rsid w:val="00EC7C81"/>
    <w:rsid w:val="00EF2E37"/>
    <w:rsid w:val="00F010D1"/>
    <w:rsid w:val="00F145A5"/>
    <w:rsid w:val="00F216CB"/>
    <w:rsid w:val="00F5232C"/>
    <w:rsid w:val="00FF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54D4676F"/>
  <w15:docId w15:val="{CDA7BD41-B66C-4702-BE5D-513299958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</Words>
  <Characters>104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19</cp:revision>
  <cp:lastPrinted>2015-08-11T07:49:00Z</cp:lastPrinted>
  <dcterms:created xsi:type="dcterms:W3CDTF">2017-08-01T09:30:00Z</dcterms:created>
  <dcterms:modified xsi:type="dcterms:W3CDTF">2022-04-15T08:13:00Z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