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曾美香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超声科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超声医学（基层）</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一、基本情况</w:t>
            </w:r>
            <w:r>
              <w:br/>
            </w:r>
            <w:r>
              <w:t xml:space="preserve">   本人曾美香，毕业于湖北咸宁学院，大专、临床医学。2001年10月至今就职于惠阳区中医院超声科。于2017年7月取得超声波医学中级资格，同年聘任为科室教学秘书，于2019年8月聘任为主治医师。自工作以来，本人思想上积极上进，专业上持续学习，及时跟进本专业新进展，每年多次参与各种专业相关的学习班，积极提升自己的专业水平。</w:t>
            </w:r>
            <w:r>
              <w:br/>
            </w:r>
            <w:r>
              <w:t xml:space="preserve">二、思想政治及医德医风  </w:t>
            </w:r>
            <w:r>
              <w:br/>
            </w:r>
            <w:r>
              <w:t xml:space="preserve">   思想上坚决拥护共产党的领导，遵纪守法，遵守医院的各项规章制度，团结同事，尊重领导，热爱生活，热爱医学事业。在工作中勤勤恳恳，任劳任怨，圆满完成各项工作任务，从未受到过任何行政处罚，关心体贴患者，以患者为中心，工作期间，无医疗差错事故，无投诉纠纷，有良好的职业道德和敬业精神，文明行医，廉洁奉公，医德医风高尚，深得患者和科室同事的一致好评。</w:t>
            </w:r>
            <w:r>
              <w:br/>
            </w:r>
            <w:r>
              <w:t xml:space="preserve">三、医教研方面</w:t>
            </w:r>
            <w:r>
              <w:br/>
            </w:r>
            <w:r>
              <w:t xml:space="preserve">   医疗方面，本人从事超声工作23年余，已在超声专业上积累了丰富的临床经验。每年参与临床工作40周以上，年度完成超声检查5000例以上。工作上认真负责，在最大程度上避免漏误诊。本人主要负责超声影像科日常超声诊断、报告书写和夜班二值、节假日值班等工作。在医院各职能部门的大力指导及超声影像科主任的正确领导及培养下，通过多年的不断学习及临床实践，能独立解决本专业复杂疑难的重大技术问题及完成超声影像科全部诊疗项目，并具有较丰富的超声诊断经验，熟练掌握超声影像科常见病、多发病的诊断、鉴别诊断及内外妇儿科等相关疾病的超声诊疗技术。科研方面，本人能及时掌握本专业及相关专业新技术，跟进最新动态发展，独立诊断疑难病例、罕少疾病。教学方面，本人作为科教学秘书，除了完成本职工作之外还需承担科室教学、开展新技术等业务技术工作。指导带教新同事、进修生、实习生等40余人，对待学生认真负责、严格要求，持续改进教学方法，认真制定授课计划每周上2次理论课及操作示范，使他们能尽快地熟练掌握超声常见病、多发病的诊断及鉴别诊断，并定期进行考核，让他们回到各自工作岗位，可以对每一位病例独立操作。通过不断的努力，提升了超声医学教学的整体水平，并培养出了一批优秀超声医学人才，受到学生们及医院的一致好评，圆满地完成医院及科室交给的带教任务。</w:t>
            </w:r>
            <w:r>
              <w:br/>
            </w:r>
            <w:r>
              <w:t xml:space="preserve">四、专业特长及经验体会</w:t>
            </w:r>
            <w:r>
              <w:br/>
            </w:r>
            <w:r>
              <w:t xml:space="preserve">   自2011年起本人率先承担本科室胎儿产前筛查工作，至今完成11000余人次。自2019年起率先承担本科室肌骨超声检查，目前已完成7000余人次。我科自2021年3月起开展超声引导下AVF评估技术，本人累计完成74例患者全程管理，技术涵盖术前高频超声评估血管条件（内径、血流、弹性）、术中实时穿刺定位及术后监测内瘘功能，协助临床实现了精准化、微创化的血管通路管理，并取得了良好效果，得到了临床医生、病患及家属得一致好评。作为一名超声医生，必须对疾病的解剖、生理、病理、临床表现和影像表现、疾病的发生、发展、归转进行系统的认识，才能更好的掌握常见病、多发病及疑难病的超声表现和特点。学习新知识、新技术，提高自己的诊断技术水平，才能更好的为病人服务。能带领科室同时积极开展疑难病例讨论，加强随访；带领同事积极开展新业务，配合好临床诊治工作。</w:t>
            </w:r>
            <w:r>
              <w:br/>
            </w:r>
            <w:r>
              <w:t xml:space="preserve">五、临床病例 </w:t>
            </w:r>
            <w:r>
              <w:br/>
            </w:r>
            <w:r>
              <w:t xml:space="preserve">1、病情简介</w:t>
            </w:r>
            <w:r>
              <w:br/>
            </w:r>
            <w:r>
              <w:t xml:space="preserve">患者：叶××，男，80岁，超声检查号：US190149925，科室：外科，住院号：115851，床号：WK12。</w:t>
            </w:r>
            <w:r>
              <w:br/>
            </w:r>
            <w:r>
              <w:t xml:space="preserve">病史：患者因反复腹痛腹胀4月余，加重1周，来我院就诊。门诊查体患者腹部稍膨隆，腹肌稍紧，右上腹部压痛，无反跳痛，肋缘下肝区可触及一包块，肝脏肋下可触及。无移动性浊音。彩超提示:肝右叶巨大肝囊肿，大小约18×15cm，肝内外胆管轻度扩张，遂收入我院外科住院治疗。</w:t>
            </w:r>
            <w:r>
              <w:br/>
            </w:r>
            <w:r>
              <w:t xml:space="preserve">2、超声引导下经皮置管引流与硬化治疗过程</w:t>
            </w:r>
            <w:r>
              <w:br/>
            </w:r>
            <w:r>
              <w:t xml:space="preserve">患者取左侧卧位，选用彩色多普勒超声诊断仪, 频率3.5MHz凸阵探头。常规消毒铺巾，利多卡因穿刺点局部麻醉，超声引导下避开大血管、胆管、胆囊等重要脏器，穿刺针穿刺进入囊腔内抽出淡红色浓稠液体，取囊液送检，接导丝退出穿刺针，破皮并扩张针道，接引流管，并退导丝，见囊液引流通畅，固定导管于皮肤，接引流袋。因患者肝囊肿体积较大，考虑先行置管引流、缓慢放出囊液后再行囊肿硬化治疗。患者安返病房，置管6天共引流出2400ml液体。细菌培养：无明显细菌生长。</w:t>
            </w:r>
            <w:r>
              <w:br/>
            </w:r>
            <w:r>
              <w:t xml:space="preserve">5天后再行超声引导下肝囊肿硬化治疗术。通过引流管接生理盐水200ml冲洗置换两次，后硬化剂50ml反复置换3次，最后一次保留4min，抽尽囊腔内液体，退针，超声观察脏器及穿刺部位，未见明显囊腔及出血。术毕，患者术中未述不适，术后安返病房。</w:t>
            </w:r>
            <w:r>
              <w:br/>
            </w:r>
            <w:r>
              <w:t xml:space="preserve">3、结果</w:t>
            </w:r>
            <w:r>
              <w:br/>
            </w:r>
            <w:r>
              <w:t xml:space="preserve">一月后随访复查，超声提示患者肝囊肿明显缩小，大小7×6cm，患者腹痛腹胀症状完全缓解。</w:t>
            </w:r>
            <w:r>
              <w:br/>
            </w:r>
            <w:r>
              <w:t xml:space="preserve">4、心得体会</w:t>
            </w:r>
            <w:r>
              <w:br/>
            </w:r>
            <w:r>
              <w:t xml:space="preserve">目前认为，抽吸及硬化剂治疗的效果和腹腔镜下囊肿切除相当，但从手术创伤角度来说，抽吸及硬化剂治疗创伤更小，手术相关并发症和副作用的发生率更低。并且采用超声引导下治疗肝囊肿可清晰显示针尖的行径路线, 随时加以校正, 确保留置引流管位置恰当引流充分，通过对囊液的培养, 获得明确的病因诊断, 使抗生素的应用更加合理化。超声不仅可清晰显示引导入路, 还可随时观察置管的位置，可尽可能置管于囊腔的最低点, 保证充分引流。且实时超声观察可有目的地对多房囊肿进行穿刺，对复发者可反复穿刺治疗。</w:t>
            </w:r>
            <w:r>
              <w:br/>
            </w:r>
            <w:r>
              <w:t xml:space="preserve">   因此，通过超声引导下治疗肝囊肿, 操作简单、疗效可靠、创伤小、安全性高、并发症少，值得临床推广应用。</w:t>
            </w:r>
            <w:r>
              <w:br/>
            </w:r>
            <w:r>
              <w:t xml:space="preserve">六、今后努力方向</w:t>
            </w:r>
            <w:r>
              <w:br/>
            </w:r>
            <w:r>
              <w:t xml:space="preserve">   在今后的工作中，要更加努力学习专业知识，让自己的专业更加精湛，更好的为临床和患者服务。在工作中保持一直以来的热情，认真对待每一位患者，履行一位医生的职责。并且积极参与各种科研及教学工作，让自己成为一位更全面的医生。</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