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朱阳师</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1983年8月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2003-8-14</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康复科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双肩挑</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21</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副院长</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针灸 主治中医师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2018-6-3</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中华人民共和国人力资源和社会保障部、国家卫生健康委员会</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2019-8-1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针灸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以中级资格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针灸科（中医）</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61</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37</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1999-09~2003-07 湛江中医学校 针灸推拿 中专 全日制</w:t>
            </w:r>
            <w:r>
              <w:br/>
            </w:r>
            <w:r>
              <w:t xml:space="preserve">2004-03~2007-01 咸宁学院 临床医学 大专 其他</w:t>
            </w:r>
            <w:r>
              <w:br/>
            </w:r>
            <w:r>
              <w:t xml:space="preserve">2013-03~2015-06 湖南中医药大学 针灸推拿学 本科 业余大</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2003-08~2015-03 在惠州市惠阳区中医院从事针灸推拿康复专业 针灸推拿康复医师</w:t>
            </w:r>
            <w:r>
              <w:br/>
            </w:r>
            <w:r>
              <w:t xml:space="preserve">2015-03~2020-10 在惠州市惠阳区中医院从事针灸推拿康复专业 康复科主任</w:t>
            </w:r>
            <w:r>
              <w:br/>
            </w:r>
            <w:r>
              <w:t xml:space="preserve">2020-10~2022-04 在惠州市惠阳区中医院从事针灸推拿康复专业 院长助理兼康复科主任</w:t>
            </w:r>
            <w:r>
              <w:br/>
            </w:r>
            <w:r>
              <w:t xml:space="preserve">2022-04~2022-12 在惠州市惠阳区中医院从事针灸推拿康复专业 副院长兼康复科主任</w:t>
            </w:r>
            <w:r>
              <w:br/>
            </w:r>
            <w:r>
              <w:t xml:space="preserve">2022-12~2025-03 在惠州市惠阳区中医院从事针灸推拿康复专业 副院长</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2016-09-01~2016-11-30 广东省第二中医院 针灸康复专业 720</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2021-04-01~2022-03-31 惠州市惠阳区秋长社区卫生服务中心 中医馆医师</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[论文信息]:针灸疗法联合康复治疗对老年中风偏瘫患者日常生活能力评分及运动功能评分的影响</w:t>
            </w:r>
            <w:r>
              <w:br/>
            </w:r>
            <w:r>
              <w:t xml:space="preserve">[科研项目]:火针联合附子汤温阳柔筋通络法治疗痛风性关节炎的临床疗效评价</w:t>
            </w:r>
            <w:r>
              <w:br/>
            </w:r>
            <w:r>
              <w:t xml:space="preserve">[科普作品]:《健肺五式操》</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无以上情况</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