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314AA" w:rsidR="00A73DBE" w:rsidP="006D01EC" w:rsidRDefault="006D01EC" w14:paraId="67CD76FA" w14:textId="69E0EC82">
      <w:pPr>
        <w:jc w:val="center"/>
        <w:rPr>
          <w:rFonts w:ascii="方正小标宋简体" w:hAnsi="仿宋" w:eastAsia="方正小标宋简体" w:cs="仿宋"/>
          <w:bCs/>
          <w:sz w:val="44"/>
          <w:szCs w:val="44"/>
        </w:rPr>
      </w:pPr>
      <w:r w:rsidRPr="006D01EC">
        <w:rPr>
          <w:rFonts w:hint="eastAsia" w:ascii="方正小标宋简体" w:hAnsi="仿宋" w:eastAsia="方正小标宋简体" w:cs="仿宋"/>
          <w:snapToGrid w:val="0"/>
          <w:color w:val="000000"/>
          <w:kern w:val="0"/>
          <w:sz w:val="44"/>
          <w:szCs w:val="44"/>
        </w:rPr>
        <w:t>专业技术工作总结</w:t>
      </w:r>
    </w:p>
    <w:p w:rsidR="00A73DBE" w:rsidRDefault="00A73DBE" w14:paraId="505A4537" w14:textId="77777777">
      <w:pPr>
        <w:spacing w:line="360" w:lineRule="auto"/>
        <w:rPr>
          <w:rFonts w:eastAsia="仿宋_GB2312"/>
          <w:bCs/>
          <w:sz w:val="30"/>
          <w:szCs w:val="30"/>
        </w:rPr>
      </w:pPr>
      <w:r>
        <w:rPr>
          <w:rFonts w:hint="eastAsia" w:eastAsia="仿宋_GB2312"/>
          <w:bCs/>
          <w:sz w:val="30"/>
          <w:szCs w:val="30"/>
        </w:rPr>
        <w:t>申报人：</w:t>
      </w:r>
      <w:bookmarkStart w:name="RealName" w:id="0"/>
      <w:r w:rsidRPr="00F5232C" w:rsidR="00A30A5D">
        <w:rPr>
          <w:rFonts w:hint="eastAsia" w:ascii="宋体" w:hAnsi="宋体"/>
          <w:bCs/>
          <w:sz w:val="24"/>
        </w:rPr>
        <w:t xml:space="preserve">罗雪娟                  </w:t>
      </w:r>
      <w:bookmarkEnd w:id="0"/>
      <w:r w:rsidR="00A30A5D">
        <w:rPr>
          <w:rFonts w:hint="eastAsia" w:eastAsia="仿宋_GB2312"/>
          <w:bCs/>
          <w:sz w:val="30"/>
          <w:szCs w:val="30"/>
        </w:rPr>
        <w:t xml:space="preserve"> </w:t>
      </w:r>
      <w:r w:rsidR="00242CA0">
        <w:rPr>
          <w:rFonts w:hint="eastAsia" w:eastAsia="仿宋_GB2312"/>
          <w:bCs/>
          <w:sz w:val="30"/>
          <w:szCs w:val="30"/>
        </w:rPr>
        <w:t>所在</w:t>
      </w:r>
      <w:r>
        <w:rPr>
          <w:rFonts w:hint="eastAsia" w:eastAsia="仿宋_GB2312"/>
          <w:bCs/>
          <w:sz w:val="30"/>
          <w:szCs w:val="30"/>
        </w:rPr>
        <w:t>科室：</w:t>
      </w:r>
      <w:bookmarkStart w:name="Department" w:id="1"/>
      <w:r w:rsidRPr="00F5232C" w:rsidR="007D6A47">
        <w:rPr>
          <w:rFonts w:hint="eastAsia" w:ascii="宋体" w:hAnsi="宋体"/>
          <w:bCs/>
          <w:sz w:val="24"/>
        </w:rPr>
        <w:t xml:space="preserve">妇科</w:t>
      </w:r>
      <w:bookmarkEnd w:id="1"/>
    </w:p>
    <w:p w:rsidRPr="00F5232C" w:rsidR="00A73DBE" w:rsidRDefault="00A73DBE" w14:paraId="321E2B25" w14:textId="77777777">
      <w:pPr>
        <w:spacing w:line="360" w:lineRule="auto"/>
        <w:rPr>
          <w:rFonts w:ascii="宋体" w:hAnsi="宋体"/>
          <w:sz w:val="24"/>
        </w:rPr>
      </w:pPr>
      <w:r>
        <w:rPr>
          <w:rFonts w:hint="eastAsia" w:eastAsia="仿宋_GB2312"/>
          <w:bCs/>
          <w:sz w:val="30"/>
          <w:szCs w:val="30"/>
        </w:rPr>
        <w:t>申报</w:t>
      </w:r>
      <w:r w:rsidR="0025519E">
        <w:rPr>
          <w:rFonts w:hint="eastAsia" w:eastAsia="仿宋_GB2312"/>
          <w:bCs/>
          <w:sz w:val="30"/>
          <w:szCs w:val="30"/>
        </w:rPr>
        <w:t>职称</w:t>
      </w:r>
      <w:r>
        <w:rPr>
          <w:rFonts w:hint="eastAsia" w:eastAsia="仿宋_GB2312"/>
          <w:bCs/>
          <w:sz w:val="30"/>
          <w:szCs w:val="30"/>
        </w:rPr>
        <w:t>：</w:t>
      </w:r>
      <w:bookmarkStart w:name="DeclareQualification" w:id="2"/>
      <w:r w:rsidRPr="00F5232C">
        <w:rPr>
          <w:rFonts w:hint="eastAsia" w:ascii="宋体" w:hAnsi="宋体"/>
          <w:bCs/>
          <w:sz w:val="24"/>
        </w:rPr>
        <w:t xml:space="preserve">主任医师             </w:t>
      </w:r>
      <w:bookmarkEnd w:id="2"/>
      <w:r w:rsidRPr="00A904F4">
        <w:rPr>
          <w:rFonts w:hint="eastAsia" w:eastAsia="仿宋_GB2312"/>
          <w:bCs/>
          <w:sz w:val="30"/>
          <w:szCs w:val="30"/>
        </w:rPr>
        <w:t xml:space="preserve"> </w:t>
      </w:r>
      <w:r>
        <w:rPr>
          <w:rFonts w:hint="eastAsia" w:eastAsia="仿宋_GB2312"/>
          <w:bCs/>
          <w:sz w:val="30"/>
          <w:szCs w:val="30"/>
        </w:rPr>
        <w:t>申报专业：</w:t>
      </w:r>
      <w:bookmarkStart w:name="DeclareSpeciality" w:id="3"/>
      <w:r w:rsidRPr="00F5232C" w:rsidR="007D6A47">
        <w:rPr>
          <w:rFonts w:hint="eastAsia" w:ascii="宋体" w:hAnsi="宋体"/>
          <w:bCs/>
          <w:sz w:val="24"/>
        </w:rPr>
        <w:t xml:space="preserve">妇产科</w:t>
      </w:r>
      <w:bookmarkEnd w:id="3"/>
    </w:p>
    <w:tbl>
      <w:tblPr>
        <w:tblW w:w="9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9108"/>
      </w:tblGrid>
      <w:tr w:rsidR="00A73DBE" w:rsidTr="00B13614" w14:paraId="5CDA765E" w14:textId="77777777">
        <w:trPr>
          <w:trHeight w:val="12038"/>
        </w:trPr>
        <w:tc>
          <w:tcPr>
            <w:tcW w:w="9108" w:type="dxa"/>
            <w:tcBorders>
              <w:top w:val="single" w:color="auto" w:sz="4" w:space="0"/>
              <w:left w:val="single" w:color="auto" w:sz="4" w:space="0"/>
              <w:bottom w:val="single" w:color="auto" w:sz="4" w:space="0"/>
              <w:right w:val="single" w:color="auto" w:sz="4" w:space="0"/>
            </w:tcBorders>
          </w:tcPr>
          <w:p w:rsidRPr="00F5232C" w:rsidR="00F145A5" w:rsidP="007E38F1" w:rsidRDefault="00F145A5" w14:paraId="4A69EDF4" w14:textId="77777777">
            <w:pPr>
              <w:adjustRightInd w:val="0"/>
              <w:spacing w:line="360" w:lineRule="auto"/>
              <w:rPr>
                <w:rFonts w:ascii="宋体" w:hAnsi="宋体"/>
                <w:sz w:val="24"/>
              </w:rPr>
            </w:pPr>
            <w:bookmarkStart w:name="ProAndTechWorkReport__MultiParag" w:id="4"/>
            <w:r>
              <w:t xml:space="preserve">  罗雪娟，女，副主任医师，惠阳区中医院妇科主任，师承“全国首批老中医药专家学术经验继承工作导师”刘云鹏的学术继承人冯宗文教授及广东省名中医广东省中医院梁雪芳教授。广东省中医药学会围手术期第一届委员会常务委员、惠州市医学会妇科盆底学分会第一届委员会委员、惠州市医师协会妇科医师分会第一届委员会委员。从事妇产科临床工作25年余，有扎实的理论基础和丰富的妇产科临床经验，擅长中西医结合治疗不孕不育、子宫腺肌病、妇科内分泌疾病等妇科疑难病例的诊治，具有娴熟的开腹手术、阴式手术技能治疗各种妇科疾病，尤其擅长运用腹腔镜、宫腔镜微创技术治疗妇科各种疾病。现申报妇产科专业主任医师。</w:t>
            </w:r>
            <w:r>
              <w:br/>
            </w:r>
            <w:r>
              <w:t xml:space="preserve">一、基本情况</w:t>
            </w:r>
            <w:r>
              <w:br/>
            </w:r>
            <w:r>
              <w:t xml:space="preserve">     罗雪娟，女，汉族，本科毕业于汕头大学临床医学专业，中国共产党党员，自1998年起在惠州市惠阳区中医院妇产科从事临床工作至今，2018年3月取得副主任医师职称，2019年9月10日至今担任惠阳区中医院妇科主任，身体健康，主持市科技局项目二项，发表省级核心期刊论文多篇，带领科室先后被评为“惠阳区巾帼文明岗”、“惠州市医疗系统先进集体”、“惠阳区三八红旗集体”，个人多次获得院级先进医师，2022年获评“惠州医师奖”。 </w:t>
            </w:r>
            <w:r>
              <w:br/>
            </w:r>
            <w:r>
              <w:t xml:space="preserve">二、从事专业技术工作情况</w:t>
            </w:r>
            <w:r>
              <w:br/>
            </w:r>
            <w:r>
              <w:t xml:space="preserve">   扎根基层25年余，经常参加学术活动，听取专家学者的学术讲座，多次到上级医院进修学习治疗妇产科疾病相关的创新理念和先进技术。2008年参加广东省妇产科高级乡镇卫生人才培训，2010年开始利用业余时间学习中医知识，2015年在广东省妇幼保健院进修学习妇产科及中医妇科一年，取得宫腔镜培训合格证、腹腔镜培训合格证、宫颈癌防控技术合格证，及拜师“全国首批老中医药专家学术经验继承工作导师”刘云鹏的学术继承人冯宗文教授，在恩师指导下，中医治疗方面有很大的进步。始终坚持用新理论技术指导工作，率先在我院开展妇科宫腔镜、腹腔镜手术等现代妇科微创医疗技术，填补我院微创手术空白，以微创治疗减轻病人痛苦。从2019年7月至2020年11月，参加第二届“惠州市非中医临床医生中医内科方剂应用培训班”学习，取得中医处方权。2022年正式拜师梁雪芳教授，成为其学术继承人，在惠州市率先开展中医崩漏病日间病房，填补该领域的空白，满足人民群众的看病需要。</w:t>
            </w:r>
            <w:r>
              <w:br/>
            </w:r>
            <w:r>
              <w:t xml:space="preserve">    自执业以来严格执行各种工作制度、诊疗常规和操作规程，一丝不苟的处理每一位病人，在最大程度上防止了误诊误治，获得了广大患者及家属的好评。2019年6月因科室出现危机放弃产假提前上岗，2019年9月因工作突出被任命为妇产科主任，2020年开始带领全科医护人员深入疫情防控第一线至疫情结束。2020年2月疫情肆虐期，一位住院患者（因感情纠纷）私自离院，手持砸破的玻璃瓶抵脖子欲轻生，我找到患者后，顾不上感染新冠病毒及职业暴露的风险，苦口婆心上前劝阻，不幸被破玻璃瓶划伤手背后，仍耐心开导她，循序渐进地引导他打消了轻生念头。平安把她带回医院才放下心。2020年4月医院研究决定，取消业务为主的助产技术，专注发展弱势的妇科业务，发展“西医技术精湛，中医特色鲜明”的妇科成为医院发展的必然要求。面对新任务，我没有退缩，制定了“一个月磨合熟悉、一年内初见成效、三年内争创一流”的目标，主持制定完善了一系列科室工作制度，努力学习，拓展业务，年工作300余天，管理病房的同时，年门诊量达7000人。每年进行专科查房30次以上。独立承担重大或疑难临床工作，精通妇产科理论并掌握国内外技术发展情况，并将最新科研成就应用于实际临床工作，不断提高业务能力和指导解决疑难问题的能力，能够主持完成本专业的疑难、危重病人的会诊及抢救工作。在技术上精益求精，积极开展腹腔镜、宫腔镜、阴式手术，探讨开展腹腔镜下扩大脐部竖切口削切子宫肌瘤标本，减少旋切器旋切引起的碎屑、肿瘤扩散等风险。在多孔腹腔镜微创手术技巧基础上开展单孔腹腔镜微创手术，带领科室打造微创手术的品牌。做好传帮带工作，培养青年优秀人才。作为科室主任，在学科建设中以身作则，以实际行动来教育和影响着青年医师，传授实践经验并手把手的帮带下级医师，使其从易到难掌握各种微创手术的技巧。多次在市级会议上进行妇科学术报告，2020年10月到河源市作学术交流，把“子宫肌瘤镜下缝合技巧”推广到基层。培训基层医生400余人次，带教研究生3人，带教实习医师、进修医师及全科医师30余人，连续4年牵头组织市级继续教育学习班，邀请来自省内知名专家授课，学员人数累计逾千人。尤其是2023年东江妇科论坛首次在地区举办，由我院承办，把我区学术影响力推上新台阶。</w:t>
            </w:r>
            <w:r>
              <w:br/>
            </w:r>
            <w:r>
              <w:t xml:space="preserve">   思想政治立场坚定，热爱祖国，拥护中国共产党。2016年11月光荣选为政协惠州市惠阳区第五届委员会委员，在2020年度注重发挥委员主体作用，积极履行政治协商、民主监督、参政议政职能，成绩突出，被评为优秀政协委员。其中关于&lt;&lt;提升我区中医妇科服务水平的建议&gt;&gt;的提案，得到政府的重视和大力支持，给大湾区妇女的乳腺、生殖健康提供有力的保障。2018年7月光荣加入中国共产党，2021年担任第二党支部组织委员，表现突出，连续两年获评优秀党员。我始终用党员标准严格要求自己，不断创新，恪守职责，凭着共产党的赤诚，坚持真理，不向不正之风低头，廉洁自律，诚实守信，凭着过硬的政治素质、良好的职业道德，以高度的敬业精神和过硬的技术为广大妇女提供优质医疗服务，得到广大人民群众高度的认可。</w:t>
            </w:r>
            <w:r>
              <w:br/>
            </w:r>
            <w:r>
              <w:t xml:space="preserve">三、取得的业绩成果</w:t>
            </w:r>
            <w:r>
              <w:br/>
            </w:r>
            <w:r>
              <w:t xml:space="preserve">    多次被评为院内“先进工作者”。连续4年在院内年度手术排名前五名，2022年荣获“惠州医师奖”。带头学习前沿技术、潜心钻研业务，短短4年，从无到有，科室出院病人从低谷18人次增长到117人次/月，带领团队突破了妇科腔镜的极大瓶颈，常规开展了宫腔镜、腹腔镜下妇科微创手术，在惠阳区率先开展腹式小切口腺肌症病灶切除术+曼月乐环缝合术，解决腺肌症患者痛经、月经过多，免切除子宫的优势；于2023年初引进宫腔镜一体化刨削系统治疗宫腔良性病变，常规开展宫腔镜刨削手术，最大程度的保留患者的宫腔形态和生育功能；2003年5月成功为一78岁老人开展惠阳区首例“悬吊式免气腹经脐单孔腹腔镜下巨大卵巢囊肿（30cm）切除术”；带领团队一路攻坚克难，传承中医经典，继承和不断发扬中医的精髓，率先在惠州市开展妇科中医日间病房，为节约国家资源及病人的时间及经济成本创造了可能。深入研究“不孕症”、“盆腔炎”、“月经失调”等多种疾病形成中医特色疗法，树立科室专病招牌。</w:t>
            </w:r>
            <w:r>
              <w:br/>
            </w:r>
            <w:r>
              <w:t xml:space="preserve">    积极推动医联体建设，2020年加入岭南妇科联盟，2021年引进了梁雪芳名医工作室落户，2023年携手广东省中医院乳腺科，成立广东省中西医结合乳腺中心惠阳分中心，加快实现医疗卫生服务均等化。</w:t>
            </w:r>
            <w:r>
              <w:br/>
            </w:r>
            <w:r>
              <w:t xml:space="preserve">   主持、主要参与完成市级课题2项。其中《益气化瘀法联合地屈孕酮预防子宫内膜息肉术后复发的临床研究》课题于2022年被惠州市科技局批准立项，现已结题，取得相关成果。先后在省级相关医学刊物发表论文4篇。</w:t>
            </w:r>
            <w:r>
              <w:br/>
            </w:r>
            <w:r>
              <w:t xml:space="preserve">四、专业特长    </w:t>
            </w:r>
            <w:r>
              <w:br/>
            </w:r>
            <w:r>
              <w:t xml:space="preserve">   对中西医妇产科均有研究，能集名老中医经验与西医之长，治疗妇科疑难杂病，如女性不孕症、内分泌失调性疾病、子宫内膜异位症等疾病；对高危妊娠、妇产科危急重症具有丰富的救治临床经验；熟练掌握宫腔镜下子宫内膜息肉、黏膜下肌瘤电切术、宫腔黏连分离术、宫腔胚物残留刨削清除术；熟练掌握腹式子宫全切除术、子宫次全切除术、子宫肌瘤剔除术，阴式子宫全切除术，腹腔镜下子宫全切除术、子宫次全切除术、子宫肌瘤剔除术、卵巢肿瘤﹙剔﹚切除术、异位妊娠手术，宫、腹腔镜联合诊治不孕症及单孔腹腔镜手术下良性肿物切除术等。</w:t>
            </w:r>
            <w:r>
              <w:br/>
            </w:r>
            <w:r>
              <w:t xml:space="preserve">五、努力方向</w:t>
            </w:r>
            <w:r>
              <w:br/>
            </w:r>
            <w:r>
              <w:t xml:space="preserve">    今后我将继续秉承“不忘初心、精益求精”的理念，践行“敬佑生命、救死扶伤、甘于奉献、大爱无疆”的新时代医疗职业精神，始终将患者生命健康放在首位，持续提升医疗服务能力，不断开展新技术、新项目，设立特色专病门诊，加强妇科临床科研工作，为更好地护佑人民群众健康、推动医学事业发展作出更大的贡献。2024年目标任务是带领科室创建惠州市重点专科。</w:t>
            </w:r>
            <w:r>
              <w:br/>
            </w:r>
            <w:r>
              <w:t xml:space="preserve">    综上所述，本人从任职年限、政治表现、思想道德、业务技术、科研能力等方面已经具备了晋升主任医师资格，评聘后，本人将认真履行职责，努力做好各项工作，为妇产科事业贡献毕生力量！</w:t>
            </w:r>
            <w:bookmarkEnd w:id="4"/>
          </w:p>
        </w:tc>
      </w:tr>
    </w:tbl>
    <w:p w:rsidR="00A73DBE" w:rsidRDefault="00835027" w14:paraId="43FBCDFD" w14:textId="77777777">
      <w:pPr>
        <w:spacing w:line="400" w:lineRule="exact"/>
        <w:ind w:left="-197" w:leftChars="-95" w:hanging="2"/>
        <w:rPr>
          <w:rFonts w:ascii="仿宋_GB2312" w:eastAsia="仿宋_GB2312"/>
          <w:sz w:val="24"/>
        </w:rPr>
      </w:pPr>
      <w:r>
        <w:rPr>
          <w:rFonts w:hint="eastAsia" w:ascii="仿宋_GB2312" w:eastAsia="仿宋_GB2312"/>
          <w:szCs w:val="21"/>
        </w:rPr>
        <w:t>注明：此表</w:t>
      </w:r>
      <w:r w:rsidR="00EC7C81">
        <w:rPr>
          <w:rFonts w:hint="eastAsia" w:ascii="仿宋_GB2312" w:eastAsia="仿宋_GB2312"/>
          <w:szCs w:val="21"/>
        </w:rPr>
        <w:t>内容</w:t>
      </w:r>
      <w:r w:rsidRPr="00EC7C81" w:rsidR="00EC7C81">
        <w:rPr>
          <w:rFonts w:hint="eastAsia" w:ascii="仿宋_GB2312" w:eastAsia="仿宋_GB2312"/>
          <w:szCs w:val="21"/>
        </w:rPr>
        <w:t>由申报人在网上申报系统填写保存，由单位生成打印用于公示。</w:t>
      </w:r>
    </w:p>
    <w:sectPr w:rsidR="00A73DBE" w:rsidSect="00BF41BC">
      <w:pgSz w:w="11906" w:h="16838"/>
      <w:pgMar w:top="1440" w:right="1797" w:bottom="567" w:left="179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D3094" w14:textId="77777777" w:rsidR="00FF3353" w:rsidRDefault="00FF3353" w:rsidP="009312A4">
      <w:r>
        <w:separator/>
      </w:r>
    </w:p>
  </w:endnote>
  <w:endnote w:type="continuationSeparator" w:id="0">
    <w:p w14:paraId="3EB1E775" w14:textId="77777777" w:rsidR="00FF3353" w:rsidRDefault="00FF3353" w:rsidP="00931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1C8F2" w14:textId="77777777" w:rsidR="00FF3353" w:rsidRDefault="00FF3353" w:rsidP="009312A4">
      <w:r>
        <w:separator/>
      </w:r>
    </w:p>
  </w:footnote>
  <w:footnote w:type="continuationSeparator" w:id="0">
    <w:p w14:paraId="6A202EA7" w14:textId="77777777" w:rsidR="00FF3353" w:rsidRDefault="00FF3353" w:rsidP="009312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formatting="1" w:enforcement="1" w:cryptProviderType="rsaAES" w:cryptAlgorithmClass="hash" w:cryptAlgorithmType="typeAny" w:cryptAlgorithmSid="14" w:cryptSpinCount="100000" w:hash="3JLvjHJj/VQPH16f85+v8qYNmlMx7x9Ztgm07vv6Enhz4obW1moItlWXmuWi8/AEOXw8kPN+eTaKqfDRiIpSsw==" w:salt="DvVzHFSXh1cCZQ3ZPcP0Ew=="/>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50"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34F10"/>
    <w:rsid w:val="000935A9"/>
    <w:rsid w:val="000A6FE9"/>
    <w:rsid w:val="00172A27"/>
    <w:rsid w:val="001D312D"/>
    <w:rsid w:val="00242CA0"/>
    <w:rsid w:val="0025519E"/>
    <w:rsid w:val="002A160C"/>
    <w:rsid w:val="003379F5"/>
    <w:rsid w:val="003949F1"/>
    <w:rsid w:val="003C5111"/>
    <w:rsid w:val="005C7A10"/>
    <w:rsid w:val="0060341E"/>
    <w:rsid w:val="00687112"/>
    <w:rsid w:val="00692F96"/>
    <w:rsid w:val="006D01EC"/>
    <w:rsid w:val="00743BE7"/>
    <w:rsid w:val="007A0DFE"/>
    <w:rsid w:val="007B432B"/>
    <w:rsid w:val="007D6A47"/>
    <w:rsid w:val="007E1C7B"/>
    <w:rsid w:val="007E2818"/>
    <w:rsid w:val="007E38F1"/>
    <w:rsid w:val="00835027"/>
    <w:rsid w:val="009312A4"/>
    <w:rsid w:val="009B0494"/>
    <w:rsid w:val="00A30A5D"/>
    <w:rsid w:val="00A314AA"/>
    <w:rsid w:val="00A73DBE"/>
    <w:rsid w:val="00A904F4"/>
    <w:rsid w:val="00B13614"/>
    <w:rsid w:val="00BF41BC"/>
    <w:rsid w:val="00BF5D34"/>
    <w:rsid w:val="00C53752"/>
    <w:rsid w:val="00CA613E"/>
    <w:rsid w:val="00CE6A0B"/>
    <w:rsid w:val="00DF2C2F"/>
    <w:rsid w:val="00E04AE5"/>
    <w:rsid w:val="00E72E11"/>
    <w:rsid w:val="00EB7F18"/>
    <w:rsid w:val="00EC7C81"/>
    <w:rsid w:val="00EF2E37"/>
    <w:rsid w:val="00F010D1"/>
    <w:rsid w:val="00F145A5"/>
    <w:rsid w:val="00F216CB"/>
    <w:rsid w:val="00F5232C"/>
    <w:rsid w:val="00FF3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9cbee0" strokecolor="#739cc3">
      <v:fill color="#9cbee0" color2="#bbd5f0" type="gradient">
        <o:fill v:ext="view" type="gradientUnscaled"/>
      </v:fill>
      <v:stroke color="#739cc3" weight="1.25pt"/>
    </o:shapedefaults>
    <o:shapelayout v:ext="edit">
      <o:idmap v:ext="edit" data="2"/>
    </o:shapelayout>
  </w:shapeDefaults>
  <w:decimalSymbol w:val="."/>
  <w:listSeparator w:val=","/>
  <w14:docId w14:val="54D4676F"/>
  <w15:docId w15:val="{CDA7BD41-B66C-4702-BE5D-513299958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41B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脚 字符"/>
    <w:link w:val="a4"/>
    <w:rsid w:val="00BF41BC"/>
    <w:rPr>
      <w:rFonts w:ascii="Times New Roman" w:hAnsi="Times New Roman"/>
      <w:kern w:val="2"/>
      <w:sz w:val="18"/>
      <w:szCs w:val="18"/>
    </w:rPr>
  </w:style>
  <w:style w:type="character" w:customStyle="1" w:styleId="a5">
    <w:name w:val="页眉 字符"/>
    <w:link w:val="a6"/>
    <w:rsid w:val="00BF41BC"/>
    <w:rPr>
      <w:rFonts w:ascii="Times New Roman" w:hAnsi="Times New Roman"/>
      <w:kern w:val="2"/>
      <w:sz w:val="18"/>
      <w:szCs w:val="18"/>
    </w:rPr>
  </w:style>
  <w:style w:type="paragraph" w:styleId="a6">
    <w:name w:val="header"/>
    <w:basedOn w:val="a"/>
    <w:link w:val="a5"/>
    <w:rsid w:val="00BF41BC"/>
    <w:pPr>
      <w:pBdr>
        <w:bottom w:val="single" w:sz="6" w:space="1" w:color="auto"/>
      </w:pBdr>
      <w:tabs>
        <w:tab w:val="center" w:pos="4153"/>
        <w:tab w:val="right" w:pos="8306"/>
      </w:tabs>
      <w:snapToGrid w:val="0"/>
      <w:jc w:val="center"/>
    </w:pPr>
    <w:rPr>
      <w:sz w:val="18"/>
      <w:szCs w:val="18"/>
    </w:rPr>
  </w:style>
  <w:style w:type="paragraph" w:styleId="a4">
    <w:name w:val="footer"/>
    <w:basedOn w:val="a"/>
    <w:link w:val="a3"/>
    <w:rsid w:val="00BF41BC"/>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E7F8B-F443-4B95-85A0-77AE4EE37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Pages>
  <Words>18</Words>
  <Characters>104</Characters>
  <Application>Microsoft Office Word</Application>
  <DocSecurity>8</DocSecurity>
  <PresentationFormat/>
  <Lines>1</Lines>
  <Paragraphs>1</Paragraphs>
  <Slides>0</Slides>
  <Notes>0</Notes>
  <HiddenSlides>0</HiddenSlides>
  <MMClips>0</MMClips>
  <ScaleCrop>false</ScaleCrop>
  <Company>Microsoft</Company>
  <LinksUpToDate>false</LinksUpToDate>
  <CharactersWithSpaces>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专业技术工作实例表</dc:title>
  <cp:lastModifiedBy>lin liangwen</cp:lastModifiedBy>
  <cp:revision>19</cp:revision>
  <cp:lastPrinted>2015-08-11T07:49:00Z</cp:lastPrinted>
  <dcterms:created xsi:type="dcterms:W3CDTF">2017-08-01T09:30:00Z</dcterms:created>
  <dcterms:modified xsi:type="dcterms:W3CDTF">2022-04-15T08:13:00Z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