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温华英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妇产科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个人专业技术工作报告</w:t>
            </w:r>
            <w:r>
              <w:br/>
            </w:r>
            <w:r>
              <w:t xml:space="preserve">一、基本情况</w:t>
            </w:r>
            <w:r>
              <w:br/>
            </w:r>
            <w:r>
              <w:t xml:space="preserve">温华英，女，汉族，1999年7月毕业于湖北省职工医学院临床医学专业，毕业后在惠州市惠阳区中医院妇产科从事临床工作，2007年7月至2008年7月在广州医学院第一附属医院学习进修学习一年，2015-2016年曾担任妇产科副主任，2016年11月晋升为妇产科副主任医师，聘任时间为2017年5月，2019年6月至2019年12月在广州中医药大学深圳福田医院进修妇科半年，2023年8月至2024年2月在惠州市第一人民医院妇科进修半年，从事妇产科临床工作25年，身体健康，现申报妇产科专业主任医师。</w:t>
            </w:r>
            <w:r>
              <w:br/>
            </w:r>
            <w:r>
              <w:t xml:space="preserve">二、开展工作情况</w:t>
            </w:r>
            <w:r>
              <w:br/>
            </w:r>
            <w:r>
              <w:t xml:space="preserve">在业务学习方面，我不断学习以提高自身素质。2016年11月取得妇产科副主任医师职称资格，任职期间严格执行岗位和各项技术操作规程，认真学习、刻苦钻研业务技术，能熟练掌握本学科的基础理论、基本知识和基本操作，先后于2019年6月至2019年12月在广州中医药大学深圳福田医院进修妇科半年，2023年8月至2024年2月在惠州市第一人民医院妇科进修半年，学习新的医疗知识和医疗技术以及管理方法，从而开阔了视野，扩大了知识面，不断提升自己，完善自已，始终坚持用新的理论技术指导业务工作，进修回来岗位中，将所学的知识和技能在临床上发挥作用，熟练运用专业知识开展临床治疗，开拓科室新业务及新技术，开展宫腔镜、腹腔镜、LEEP刀等手术，填补我院微创手术空白，为医院带来经济效益和社会效益；积极参加院内外组织的相关专业知识学习及各种继续教育培训，并通过惠州市继续教育委员会验证达标，也通过人事部组织的全国专业技术人员计算机应用能力五个模块考试，职称外语考试合格。</w:t>
            </w:r>
            <w:r>
              <w:br/>
            </w:r>
            <w:r>
              <w:t xml:space="preserve">在个人工作岗位上我认真做好本职工作。2020年获评为优秀医师，自2020年来，连续四年来全院手术工作量前五名。每年从事本专业工作均在46周以上，独立承担专科查房工作，每年进行专科查房30次以上，能独立承担重大或疑难临床工作，并能独立完成疑难或危重的病例治疗，精通妇产科理论并掌握国内外技术发展情况，能吸取最新科研成就应用于实际工作，有丰富的临床经验和技术工作经验，有较强的业务能力和指导解决疑难问题的能力，能够主持完成本专业的疑难、危重病人的会诊及抢救工作。参与科室业务学习和疑难、危重病例的讨论，三级医师查房及二线值班，门诊出诊及院内会诊等工作。擅长妇科微创手术，作为术者或第一助手完成数百台剖宫产及妇科手术，在妇科诊疗中能独立完成妇科大、中、小型手术，熟练掌握宫腔镜检查、宫腔镜下曼月乐环缝合、宫腔镜下子宫内膜息肉、黏膜下肌瘤电切术、宫腔黏连分离术、宫腔胚物残留刨削清除术，掌握腹腔镜I、II、III、IV类手术，腹腔镜下子宫肌瘤剔除术、卵巢肿瘤剔除术、附件切除术，全子宫切除术等，熟悉妇科肿瘤的诊断及分期和分期手术,盆底障碍性疾病的修补和重建手术，能在上级专家指导下完成腹式广泛全子宫切除加盆腔淋巴结清扫术、阴式子宫全切术等三、四级手术。经腹小切口切除巨大子宫腺肌瘤及病灶加宫腔缝合曼月乐环，为患者免除子宫切除，并减少月经量、大大减轻痛经，还有开展脐孔切口免气腹手术剔除巨大卵巢肿瘤，为医院的妇科手术开创了新局面，给患者带来福音，获得了广大患者的好评，更为单位的经济效益注入了活力。</w:t>
            </w:r>
            <w:r>
              <w:br/>
            </w:r>
            <w:r>
              <w:t xml:space="preserve">在提高自身素质的同时，我注重科室集体的学习进步。曾担任妇产科副主任，负责科室全面工作，在工作中表现出色，得到院领导肯定、同事的尊重。积极组织参与医学、教学、科研等业务管理工作，发挥对下级医师传、帮、带、教作用，培养和指导低年资医师是高年资医师的职责，七年来本人带教实习医生、进修医生和住院医师有二十多人，能对他们严格要求，悉心指导，使他们能全面掌握妇产科专业基础理论、基本操作、基本技能，掌握妇产科各种常见病的诊疗规范和部分疑难病例的诊疗原则，使他们达到提高业务能力的目的，常常受到他们的尊敬和爱戴，对他们严格要求、言传身教，使他们按教学大纲完成实习工作。</w:t>
            </w:r>
            <w:r>
              <w:br/>
            </w:r>
            <w:r>
              <w:t xml:space="preserve">三、取得的业绩</w:t>
            </w:r>
            <w:r>
              <w:br/>
            </w:r>
            <w:r>
              <w:t xml:space="preserve">积极参加专业技术业务学习和科研工作。认真学习运用国内外先进技术，开展新技术、新方法，进行科研工作，做好资料积累和及时总结经验。目前主持的《子午流注开穴在妇科手术后疼痛及胃肠功能紊乱的临床疗效研究》课题，被惠州市科技局批准为2023年科技立项，已结题，取得相关成果。先后在国家级及省级相关医学刊物发表论文数篇。其中独立撰写了《子午流注开穴在妇科手术后疼痛及胃肠功能紊乱的临床疗效研究》《宫腔镜下子宫内膜息肉电切除术与冷刀切除术治疗子宫内膜息肉的效果》等文章，分别在《婚育与健康》《中国医药科学》发表。在健康世界发表科普文章《宫腔镜手术治疗子宫内膜息肉临床疗效及安全性分析》。在同行中受到推崇和好评。</w:t>
            </w:r>
            <w:r>
              <w:br/>
            </w:r>
            <w:r>
              <w:t xml:space="preserve">四、专业特长</w:t>
            </w:r>
            <w:r>
              <w:br/>
            </w:r>
            <w:r>
              <w:t xml:space="preserve">从事妇产科工作25年，具有丰富的临床经验，扎实的专业理论知识，熟练的技术操作能力。对妇科常见病、多发病如子宫内膜异位症、子宫肌腺症、子宫肌瘤、生殖内分泌疾病等诊断与治疗具有较丰富的临床经验；对妇产科急、危重症病人的抢救及治疗具有丰富的临床经验。擅长经腹、腹腔镜妇科各种良性肿瘤手术、计划生育手术，尤其对基层医院而言较棘手的宫腔镜、腹腔镜微创手术及阴式手术，如宫腔镜下子宫内膜息肉切除术、子宫黏膜下肌瘤切除术等手术；腹腔镜下附件切除术、子宫肌瘤剔除术、全子宫切除术、次全子宫切除术、等微创手术；阴式子宫全切术、阴道前后壁修补术及缩阴术等手术游刃有余。</w:t>
            </w:r>
            <w:r>
              <w:br/>
            </w:r>
            <w:r>
              <w:t xml:space="preserve">五、努力方向</w:t>
            </w:r>
            <w:r>
              <w:br/>
            </w:r>
            <w:r>
              <w:t xml:space="preserve">在今后工作中，一方面全面提高现有工作业务水平，另一方面以妇科微创技术为重点发展方向。不断更新知识，不断开展新项目，适应新时期需要，在科研方面更上一层楼，做一名优秀医学专业人员。综上个所述，本人目前具备晋升临床医学妇产专业主任医师资格的条件和能力。</w:t>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