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彭宝丽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中医儿科门诊</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中医儿科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彭宝丽，于2012年本科毕业于广州中医药大学第二临床医学院中医学专业，2013年11月份至今在惠州市惠阳区中医医院工作，2018年6月3号取得主治中医师职称至今已满5年，2018年8月-至今任职惠阳区中医院朱锦善名中医传承（儿科）工作室负责人，2019年10月至今任职惠阳区中医院中医儿科门诊负责人。我严格要求自己，积极进取，认真工作，努力提高自己的业务专业技术水平，较好的完成了各项工作任务，现将本人在中医儿科门诊的工作总结如下：</w:t>
            </w:r>
            <w:r>
              <w:br/>
            </w:r>
            <w:r>
              <w:t xml:space="preserve">    一、思想政治方面</w:t>
            </w:r>
            <w:r>
              <w:br/>
            </w:r>
            <w:r>
              <w:t xml:space="preserve">    坚决拥护党，与党中央保持高度一致，严于律己，坚定立场，结合党的群众路线教育活动、三严三实、“两学一做”等学习教育活动，不忘初心，牢记使命，贯彻习近平新时代中国特色社会主义思想。在党组织的培养和锤炼下，工作日趋成熟，党性原则强，政治敏感性强，爱党、爱国、爱人民、爱事业，思想先进，事事处处起到共产党员模范带头作用。 发挥党员带头作用，团结同事，奋斗在中医儿科门诊一线。为提高业务能力和水平，结合工作实践，自觉加强理论学习，不断探索和积累经验，提高业务技能和水平。以良好的专业素质、职业道德献身基层卫生事业发展的决心，努力工作，打破了惠阳片区中医儿科门诊的空白，创立惠州市首个中医儿科省级名中医工作室——朱锦善名中医传承（儿科）工作室。</w:t>
            </w:r>
            <w:r>
              <w:br/>
            </w:r>
            <w:r>
              <w:t xml:space="preserve">    二、业务能力水平方面</w:t>
            </w:r>
            <w:r>
              <w:br/>
            </w:r>
            <w:r>
              <w:t xml:space="preserve">    自在惠阳区中医院中医儿科门诊工作以来，本人不断钻研业务，提高自身的业务水平和工作能力。一是主张中医为主，内外结合防治儿科疾病，中医特色突出，日门诊量超100人次，擅长纯中医治疗小儿咳嗽、发热、哮喘、过敏性鼻炎、呕吐、泄泻、抽动障碍综合征、过敏性紫癜、百日咳综合征、癫痫、肾病综合征等，同时擅长患儿体质调理，强调未病先防，致力于用好吃、方便的中药合剂等以及中医外治疗法增强岭南地区儿童体质；二是不断提高优质服务意识，站在患者角度考虑问题，用通俗易懂的语言让患者了解中医治病的原理，积极宣传中医药防治儿科疾病的好处，在繁忙的门诊诊疗工作做到患者认可、群众满意；三是不断提高自身专业知识水平，每周至少抽出5天利用早起1小时的时间加强中西医儿科相关专业知识的学习，结合自身工作实践中遇到的问题不断探索新思路，解决临床上遇到的新问题。四是加强科研水平，本人作为惠阳区中医院中医儿科门诊负责人，依托朱锦善名中医工作室，努力加强产学研共同推进工作。2020年至2023年本人共发表朱锦善教授临证经验总结论文《朱锦善教授辨治小儿过敏性紫癜验案举隅》、《朱锦善治疗小儿急性化脓性扁桃体炎经验》、《泻白散合黛蛤散加减联合外治疗法治疗小儿百日咳综合征疗效评价》3篇，分别发表于国家级核心期刊《中国中西医结合儿科学》、《中国民间疗法》等；主持市级科研项目《泻白散合黛蛤散加减联合外治疗法治疗小儿百日咳综合征疗效研究》一项并顺利结题（课题项目第一负责人）。</w:t>
            </w:r>
            <w:r>
              <w:br/>
            </w:r>
            <w:r>
              <w:t xml:space="preserve">    三、名中医工作室运行工作</w:t>
            </w:r>
            <w:r>
              <w:br/>
            </w:r>
            <w:r>
              <w:t xml:space="preserve">    本人自2018年8月起担任惠阳区中医院朱锦善名中医传承（儿科）工作室负责人，邀请省级名中医朱锦善教授定期到我院工作室坐诊带教，始终坚持中医为主的治疗理念，工作室开展传统中药内服，中药贴敷、熏洗、针灸、推拿等中医外治疗法，对于纯中医治疗小儿咳嗽、发热、哮喘、过敏性鼻炎、呕吐、泄泻等儿科多发病、常见病有较好的疗效。在朱锦善教授的谆谆教导和自身不断实践努力下，包括本人在内的各位工作室继承人除诊治儿科常见病外，对儿童抽动障碍综合征、过敏性紫癜、类百日咳、癫痫等疑难病症的治疗也逐渐积累了许多经验，打破了群众对中医只能治小病，治慢病的狭隘认知。同时朱锦善名中医传承（儿科）工作室在人才培养方面选定乡镇卫生院继承人3名，乡村医生1名，通过定期带教、撰写跟师笔记和临床医案、收集整理名中医论文和著作等方式，提高继承人中医儿科专业知识水平，为惠阳区本土中医儿科人才培养做出较大的贡献。目前朱锦善名中医传承（儿科）工作室在惠湾片区的知名度逐渐提高，服务范围不断扩大，社会经济效益佳，前景良好。</w:t>
            </w:r>
            <w:r>
              <w:br/>
            </w:r>
            <w:r>
              <w:t xml:space="preserve">    四、基层中医儿科知识及适宜技术培训工作</w:t>
            </w:r>
            <w:r>
              <w:br/>
            </w:r>
            <w:r>
              <w:t xml:space="preserve">    作为区级的中医适宜的技术指导单位，根据国家、省、市、区的相关工作要求，能适时对基层中医儿科适宜技术知识培训工作作出合理的技术指导，提升相关业务水平，积极组织工作人员开展系统、精准的业务学习交流，培训下沉到乡镇卫生院以及村卫生室，全面提升基层医生的中医儿科诊疗水平和专业知识。2020年至今已开展四期培训，如2020年10月开展题为《中医儿科临证思维的培养》、《中医儿科学基础》等基层医师培训讲座；2021年10月开展题为《儿童生长发育（三岁以下）》的基层医师培训讲座等。累计指导培训基层医务人员约200余人次。</w:t>
            </w:r>
            <w:r>
              <w:br/>
            </w:r>
            <w:r>
              <w:t xml:space="preserve">    五、下一步工作计划</w:t>
            </w:r>
            <w:r>
              <w:br/>
            </w:r>
            <w:r>
              <w:t xml:space="preserve">    接下来我将继续坚持中医特色，发扬中医药优势，保持诊疗质量不断增长，服务能力不断增强，积极筹备朱锦善名中医工作室带领下的惠阳区中医院儿科发展为惠州市特色专科。</w:t>
            </w:r>
            <w:r>
              <w:br/>
            </w:r>
            <w:r>
              <w:t xml:space="preserve">    以上所述是本人从事中医儿科门诊工作以来的专业技术总结，内容真实可信，敬请各位评委评审。</w:t>
            </w:r>
            <w:r>
              <w:br/>
            </w:r>
            <w:r>
              <w:t xml:space="preserve">                                                                                           彭宝丽</w:t>
            </w:r>
            <w:r>
              <w:br/>
            </w:r>
            <w:r>
              <w:t xml:space="preserve">                                                                                       2024年3月20日</w:t>
            </w:r>
            <w:r>
              <w:br/>
            </w:r>
            <w:r>
              <w:t xml:space="preserve">                                                                                  </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