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杨秀芬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护理部</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护理学（基层）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我于1993年8月毕业分配在惠阳区中医院内科从事护理工作至今，于2000年任护理师，2004年在中山大学附属第一医院进修儿科护理，于2006年任内科护士长，2009年任门诊护士长，2010年任主管护理师，2012年到护理部任护理部主任。从事护理工作以来，为提高自身素质和专业技术水平，在工作期间，积极参加院内及院外举办的业务学习，不断学习专业知识，学习医德医风建设，学习新知识、新技术，转变护理观念，提倡以人为本，主动为病人服务，为病人提供疾病知识健康宣传教育。工作积极肯干，责任心强，爱岗敬业，任劳任怨。任职期间每年考核称职，无任何差错事故发生。</w:t>
            </w:r>
            <w:r>
              <w:br/>
            </w:r>
            <w:r>
              <w:t xml:space="preserve">政治思想上始终以一个共产党员的标准来严格要求自己，不断提高自身的政治理论水平，发挥党员的先锋模范作用，生活作风严谨，关心集体，团结同志，尊重领导，遵守医院的各项规章制度，无一违法违纪行为而受到处分。</w:t>
            </w:r>
            <w:r>
              <w:br/>
            </w:r>
            <w:r>
              <w:t xml:space="preserve">  从事护理工作以来，我熟练掌握了如急性上呼吸道感染、支气管哮喘、肺炎、冠心病、高血压、急性上消化道出血、消化性溃疡、肝硬化、原发性肝癌、肝性脑病、急性胰腺炎、慢性肾小球肾炎、慢性肾功能衰竭、甲状腺机能亢进、糖尿病、各种急性中毒、脑血管意外等常见病、多发病的观察与护理，对本专业各种疾病的护理常规及技术操作规程，有丰富临床实践经验，能独立解决本专业较复杂疑难的技术问题。积极参加医生查房，开展疑难病例讨论、死亡病例讨论，二级护理查房，通过查房指导年轻护士做好病人病情观察、健康宣教及护理，以及危重病人的抢救工作。</w:t>
            </w:r>
            <w:r>
              <w:br/>
            </w:r>
            <w:r>
              <w:t xml:space="preserve">   作为护士长，我在内科还开展责任制护理，分层级使用护士，优化护理服务流程，积极参加医院开展的规范化优质服务活动，对存在问题提出整改措施，提高病人满意度，提高护士自身素质。通过此活动，调查病人对护理工作满意度达到90%以上，大大提高护理质量和护理安全。护患关系得到明显改善，医疗纠纷在逐渐减少。</w:t>
            </w:r>
            <w:r>
              <w:br/>
            </w:r>
            <w:r>
              <w:t xml:space="preserve">   在门诊任护士长期间，根据护理部及科内工作计划，结合门诊的具体工作，制定并组织实施工作计划。督促门诊护理人员严格执行各项规章制度和技术操作规程，进行安全教育，严防差错事故发生。落实窗口部门文明服务规范，制定合理的服务流程，利用“五常法“管理改善就诊环境，方便患者就医；为患者提供清洁、舒适、温馨的就诊环境和便民服务措施。</w:t>
            </w:r>
            <w:r>
              <w:br/>
            </w:r>
            <w:r>
              <w:t xml:space="preserve">   任护理部主任以来，全面负责并指导医院护理业务工作。对医院护理队伍建设、业务技术管理、组织管理等有创造性的意见和成绩，并参加重大手术、急危重症、疑难病例的会诊和抢救。负责并指导各专科护理查房和护理会诊。</w:t>
            </w:r>
            <w:r>
              <w:br/>
            </w:r>
            <w:r>
              <w:t xml:space="preserve">   参加工作以来，我还积极参加院内、市内、省内各种继续教育及会议，完成继续教育，按要求完成人事部门规定的公修课的学习及考核，经常学习专业知识，作为护理部主任我还每年为全院护士进行有特色、有重点的小讲课，不断提高自身的专业水平及素质，掌握国内先进理论及技术，为进一步提高护理队伍的技术水平打下坚实的基础。</w:t>
            </w:r>
            <w:r>
              <w:br/>
            </w:r>
            <w:r>
              <w:t xml:space="preserve">  全心全意为病人服务是我的宗旨，展望未来，在科技日新月异的今天仅靠在学校所学的知识是远远不够的，必须做到常学常新，不断充实自己，掌握各时期的护理新业务、新知识，与时俱进。对已立项的科研课题“中西结合疗程化治疗小儿反复发作肠系膜淋巴结炎”，追踪随访，为今后推广应用提供充足的依据。在护理事业上，过往的成绩告一段落，在工作的征程上，我踏上新起点，以新的工作业绩，回报院领导对广大护理人员的厚爱。无论我能否通过申报，我始终秉承南丁格尔精神，为医院护理事业的发展和医院腾飞做出自己应有的贡献。 </w:t>
            </w:r>
            <w:r>
              <w:br/>
            </w:r>
            <w:r>
              <w:t xml:space="preserve">解决小儿肠系膜淋巴结炎伴腹泻、呕吐并脱水护理问题病例：</w:t>
            </w:r>
            <w:r>
              <w:br/>
            </w:r>
            <w:r>
              <w:t xml:space="preserve">   病情介绍：患儿黄瀛，3床，男性，5岁，因脐周压痛、阵发性右下腹剧痛3天，加重1天，伴发热，腹泻，呕吐，于2017-7-16日抱入院，中医诊断：泄泻（脾胃湿热）,西医诊断：小儿肠系膜淋巴结炎。入院时患儿精神差，皮肤弹性差，疲倦，少尿，右下腹剧痛、腹泻，恶心、呕吐胃内容物，口渴，喜饮，查T39℃、P106次／分、R 26次／分、舌质红，苔薄黄、脉弦数。急查化验，结果： 白细胞：12.7×10^9、K：3.0mmol/L，Na:120mmol/L,CL:90mmol/L,入院后予儿科一级护理，告病重，吸氧、心电监护监测生命体征，予大量补液（双管）、抗生素治疗、止吐等纠正水电解质酸碱平衡紊乱等治疗。中药汤剂辨证以清热利湿为治法。</w:t>
            </w:r>
            <w:r>
              <w:br/>
            </w:r>
            <w:r>
              <w:t xml:space="preserve">根据患者的病情，我指导责任护士根据出现的护理问题及时制定了相应的护理措施并实施：</w:t>
            </w:r>
            <w:r>
              <w:br/>
            </w:r>
            <w:r>
              <w:t xml:space="preserve">  1.快速建立两条静脉通路，纠正水、电解质及酸碱失调，纠正脱水症状。</w:t>
            </w:r>
            <w:r>
              <w:br/>
            </w:r>
            <w:r>
              <w:t xml:space="preserve">  2.正确执行医嘱，密切观察病情变化，严密监测心率、呼吸、体温、尿量的情况，观察患者瞳孔、神志以及排泄物的颜色、性质 、量等，准确记录24小时出入量，并及时调整输液速度；发现病人的神志、血氧饱和度有异常时，即报告医生。嘱患者绝对卧床，保持皮肤清洁。并给予持续低流量吸氧，以保护脑组织，增加组织供血供养。</w:t>
            </w:r>
            <w:r>
              <w:br/>
            </w:r>
            <w:r>
              <w:t xml:space="preserve">  3 按医嘱准确足量使用抗生素，严密监测体温和电解质的变化，根据脱水的程度及时调整补液量，并加强巡视，及早发现病情变化及早处理。</w:t>
            </w:r>
            <w:r>
              <w:br/>
            </w:r>
            <w:r>
              <w:t xml:space="preserve">4腹痛比较厉害，排除急腹症，可用暖水袋热敷脐周围。</w:t>
            </w:r>
            <w:r>
              <w:br/>
            </w:r>
            <w:r>
              <w:t xml:space="preserve">  5、做好皮肤护理，保持皮肤清洁、床单位平整、干燥，避免拖拉，腹泻频繁经常用温水擦洗臀部，如大量出汗及时擦干汗液，避免受凉。</w:t>
            </w:r>
            <w:r>
              <w:br/>
            </w:r>
            <w:r>
              <w:t xml:space="preserve">  6、饮食护理；饮食宜清淡，营养均衡，忌食辛辣刺激食物。多吃含纤维素的食物，少食易产气的食物。养成定时排便的习惯。忌食酸奶。</w:t>
            </w:r>
            <w:r>
              <w:br/>
            </w:r>
            <w:r>
              <w:t xml:space="preserve">  7. 心理护理，给患儿创造舒适，安静的住院环境。用简单易懂的语言与患儿交谈，使患儿保持稳定的情绪，减轻心理压力。　　　　　　</w:t>
            </w:r>
            <w:r>
              <w:br/>
            </w:r>
            <w:r>
              <w:t xml:space="preserve">  8、健康教育 ：重视对患儿家长的指导，安抚好家长的情绪，让其尽量配合治疗。注意预防感冒发热，饮食规律。</w:t>
            </w:r>
            <w:r>
              <w:br/>
            </w:r>
            <w:r>
              <w:t xml:space="preserve">  经过对症治疗及有效的护理，患者症状明显改善，生命体征平稳，无并发症发生；复查白细胞7.6×10^9/L，中性粒细胞：68％，K：3.6mmol/L、Na:138mmol/L、Cl:98mmol/L;并于7月25日好转出院。</w:t>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